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C0" w:rsidRPr="00B64EC0" w:rsidRDefault="00B64EC0" w:rsidP="00B64EC0">
      <w:pPr>
        <w:pStyle w:val="Zkladntext0"/>
        <w:ind w:firstLine="720"/>
        <w:jc w:val="center"/>
        <w:rPr>
          <w:b/>
          <w:sz w:val="32"/>
          <w:szCs w:val="32"/>
        </w:rPr>
      </w:pPr>
      <w:r w:rsidRPr="00B64EC0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hlásenie drobnej stavby a stavebných úprav</w:t>
      </w:r>
    </w:p>
    <w:p w:rsidR="007E4E4B" w:rsidRDefault="007E4E4B" w:rsidP="00B64EC0">
      <w:pPr>
        <w:pStyle w:val="Zkladntext0"/>
        <w:ind w:firstLine="720"/>
        <w:jc w:val="center"/>
        <w:rPr>
          <w:sz w:val="22"/>
          <w:szCs w:val="22"/>
        </w:rPr>
      </w:pPr>
      <w:r w:rsidRPr="00B64EC0">
        <w:rPr>
          <w:b/>
          <w:szCs w:val="24"/>
        </w:rPr>
        <w:t xml:space="preserve">podľa § </w:t>
      </w:r>
      <w:r w:rsidR="00B64EC0">
        <w:rPr>
          <w:b/>
          <w:szCs w:val="24"/>
        </w:rPr>
        <w:t>63</w:t>
      </w:r>
      <w:r w:rsidRPr="00B64EC0">
        <w:rPr>
          <w:b/>
          <w:szCs w:val="24"/>
        </w:rPr>
        <w:t xml:space="preserve"> zákona č. </w:t>
      </w:r>
      <w:r w:rsidR="00A6671F">
        <w:rPr>
          <w:b/>
          <w:szCs w:val="24"/>
        </w:rPr>
        <w:t>25</w:t>
      </w:r>
      <w:bookmarkStart w:id="0" w:name="_GoBack"/>
      <w:bookmarkEnd w:id="0"/>
      <w:r w:rsidR="00B64EC0">
        <w:rPr>
          <w:b/>
          <w:szCs w:val="24"/>
        </w:rPr>
        <w:t>/2025</w:t>
      </w:r>
      <w:r w:rsidRPr="00B64EC0">
        <w:rPr>
          <w:b/>
          <w:szCs w:val="24"/>
        </w:rPr>
        <w:t xml:space="preserve"> </w:t>
      </w:r>
      <w:proofErr w:type="spellStart"/>
      <w:r w:rsidRPr="00B64EC0">
        <w:rPr>
          <w:b/>
          <w:szCs w:val="24"/>
        </w:rPr>
        <w:t>Z</w:t>
      </w:r>
      <w:r w:rsidR="00B64EC0">
        <w:rPr>
          <w:b/>
          <w:szCs w:val="24"/>
        </w:rPr>
        <w:t>.z</w:t>
      </w:r>
      <w:proofErr w:type="spellEnd"/>
      <w:r>
        <w:rPr>
          <w:sz w:val="22"/>
          <w:szCs w:val="22"/>
        </w:rPr>
        <w:t xml:space="preserve">. </w:t>
      </w:r>
    </w:p>
    <w:p w:rsidR="004D6FC8" w:rsidRDefault="004D6FC8">
      <w:pPr>
        <w:pStyle w:val="Zkladntext0"/>
        <w:jc w:val="center"/>
        <w:rPr>
          <w:sz w:val="22"/>
          <w:szCs w:val="22"/>
        </w:rPr>
      </w:pPr>
    </w:p>
    <w:p w:rsidR="007E4E4B" w:rsidRDefault="00B806FF" w:rsidP="00B64EC0">
      <w:pPr>
        <w:pStyle w:val="Zkladntext0"/>
        <w:jc w:val="right"/>
      </w:pPr>
      <w:r>
        <w:t>...............</w:t>
      </w:r>
      <w:r w:rsidR="00B64EC0">
        <w:t>...............................</w:t>
      </w:r>
      <w:r>
        <w:t xml:space="preserve">                                                       </w:t>
      </w:r>
    </w:p>
    <w:p w:rsidR="007E4E4B" w:rsidRDefault="00226DF0" w:rsidP="007053C0">
      <w:pPr>
        <w:pStyle w:val="Zkladntext0"/>
        <w:spacing w:line="240" w:lineRule="auto"/>
        <w:jc w:val="right"/>
      </w:pPr>
      <w:r>
        <w:t>Obec Ďanová</w:t>
      </w:r>
    </w:p>
    <w:p w:rsidR="00226DF0" w:rsidRDefault="00226DF0" w:rsidP="007053C0">
      <w:pPr>
        <w:pStyle w:val="Zkladntext0"/>
        <w:spacing w:line="240" w:lineRule="auto"/>
        <w:jc w:val="right"/>
      </w:pPr>
      <w:r>
        <w:t>Ďanová č. 22, 038 42</w:t>
      </w:r>
    </w:p>
    <w:p w:rsidR="003D0C42" w:rsidRDefault="00FF0F9E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Drob</w:t>
      </w:r>
      <w:r w:rsidR="00DF0A31">
        <w:t>ná stavba</w:t>
      </w:r>
    </w:p>
    <w:p w:rsidR="00DF0A31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Stavebná úprava existujúcej stavby</w:t>
      </w:r>
    </w:p>
    <w:p w:rsidR="00DF0A31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Udržiavacie práce existujúcej stavby</w:t>
      </w:r>
    </w:p>
    <w:p w:rsidR="00041628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</w:pPr>
      <w:r w:rsidRPr="00BF0BC1">
        <w:rPr>
          <w:szCs w:val="24"/>
          <w:lang w:eastAsia="sk-SK"/>
        </w:rPr>
        <w:t>Informačná konštrukcia s informačnou plochou do 1,2 m2</w:t>
      </w:r>
    </w:p>
    <w:p w:rsidR="003D0C42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 w:rsidRPr="00BF0BC1">
        <w:rPr>
          <w:szCs w:val="24"/>
          <w:lang w:eastAsia="sk-SK"/>
        </w:rPr>
        <w:t>Informačná konštrukcia s informačnou plochou do 20,0 m2</w:t>
      </w:r>
      <w:r w:rsidR="007933C0">
        <w:t xml:space="preserve"> </w:t>
      </w:r>
    </w:p>
    <w:p w:rsidR="007A6A2E" w:rsidRDefault="007A6A2E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Prípojka na inžinierske siete</w:t>
      </w:r>
    </w:p>
    <w:p w:rsidR="00020ED7" w:rsidRDefault="00020ED7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Terénne úpravy</w:t>
      </w:r>
    </w:p>
    <w:p w:rsidR="00020ED7" w:rsidRDefault="00020ED7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  <w:rPr>
          <w:b/>
        </w:rPr>
      </w:pP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 w:rsidRPr="00360B0E">
        <w:rPr>
          <w:b/>
        </w:rPr>
        <w:t>1.</w:t>
      </w:r>
      <w:r>
        <w:t xml:space="preserve"> </w:t>
      </w:r>
      <w:r>
        <w:rPr>
          <w:b/>
          <w:bCs/>
        </w:rPr>
        <w:t xml:space="preserve">Stavebník (stavebníci): </w:t>
      </w:r>
      <w:r>
        <w:t>...............................................................</w:t>
      </w:r>
      <w:r w:rsidR="00282FA1">
        <w:t>.......</w:t>
      </w:r>
      <w:r>
        <w:t>................</w:t>
      </w:r>
      <w:r w:rsidR="004D6FC8">
        <w:t>.</w:t>
      </w:r>
      <w:r>
        <w:t>...........................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>....................................................................................................................</w:t>
      </w:r>
      <w:r w:rsidR="00282FA1">
        <w:t>.......</w:t>
      </w:r>
      <w:r>
        <w:t>...................................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2"/>
          <w:szCs w:val="22"/>
        </w:rPr>
      </w:pPr>
      <w:r>
        <w:rPr>
          <w:iCs/>
        </w:rPr>
        <w:t xml:space="preserve"> </w:t>
      </w:r>
      <w:r>
        <w:rPr>
          <w:iCs/>
          <w:sz w:val="22"/>
          <w:szCs w:val="22"/>
        </w:rPr>
        <w:t>(Meno a adresa, sídlo PO, IČO, tel.</w:t>
      </w:r>
      <w:r w:rsidR="00FE7D4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číslo</w:t>
      </w:r>
      <w:r w:rsidR="00B806FF">
        <w:rPr>
          <w:iCs/>
          <w:sz w:val="22"/>
          <w:szCs w:val="22"/>
        </w:rPr>
        <w:t>, E-mail</w:t>
      </w:r>
      <w:r>
        <w:rPr>
          <w:iCs/>
          <w:sz w:val="22"/>
          <w:szCs w:val="22"/>
        </w:rPr>
        <w:t>)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 xml:space="preserve"> 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 w:rsidRPr="00360B0E">
        <w:rPr>
          <w:b/>
        </w:rPr>
        <w:t>2.</w:t>
      </w:r>
      <w:r>
        <w:t xml:space="preserve"> </w:t>
      </w:r>
      <w:r>
        <w:rPr>
          <w:b/>
          <w:bCs/>
        </w:rPr>
        <w:t>Názov a miesto stavby:</w:t>
      </w:r>
      <w:r>
        <w:rPr>
          <w:sz w:val="20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D6FC8">
        <w:t>......</w:t>
      </w:r>
      <w:r>
        <w:t>..................................</w:t>
      </w:r>
      <w:r w:rsidR="00282FA1">
        <w:t>..........</w:t>
      </w:r>
      <w:r>
        <w:t>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3.</w:t>
      </w:r>
      <w:r>
        <w:t xml:space="preserve"> </w:t>
      </w:r>
      <w:r>
        <w:rPr>
          <w:b/>
          <w:bCs/>
        </w:rPr>
        <w:t>Parcela číslo KNC :</w:t>
      </w:r>
      <w:r>
        <w:t xml:space="preserve"> .............................</w:t>
      </w:r>
      <w:r w:rsidR="004D6FC8">
        <w:t>...</w:t>
      </w:r>
      <w:r>
        <w:t xml:space="preserve">................. </w:t>
      </w:r>
      <w:r>
        <w:rPr>
          <w:b/>
          <w:bCs/>
        </w:rPr>
        <w:t>k. ú..</w:t>
      </w:r>
      <w:r>
        <w:t>................................</w:t>
      </w:r>
      <w:r w:rsidR="004D6FC8">
        <w:t>...</w:t>
      </w:r>
      <w:r>
        <w:t>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4.</w:t>
      </w:r>
      <w:r>
        <w:t xml:space="preserve"> </w:t>
      </w:r>
      <w:r>
        <w:rPr>
          <w:b/>
          <w:bCs/>
        </w:rPr>
        <w:t>Druh, rozsah, účel a jednoduchý technický opis prác, ktoré sa ohlasujú:</w:t>
      </w:r>
      <w:r>
        <w:tab/>
        <w:t xml:space="preserve">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>......................................................................................................</w:t>
      </w:r>
      <w:r w:rsidR="00282FA1">
        <w:t>.....</w:t>
      </w:r>
      <w:r>
        <w:t>................</w:t>
      </w:r>
      <w:r w:rsidR="004D6FC8">
        <w:t>..</w:t>
      </w:r>
      <w:r>
        <w:t>.................................  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FA1">
        <w:t>..........</w:t>
      </w:r>
      <w:r>
        <w:t>.................................................</w:t>
      </w:r>
      <w:r w:rsidR="004D6FC8">
        <w:t>....</w:t>
      </w:r>
      <w:r>
        <w:t>........... ......................................................................................</w:t>
      </w:r>
      <w:r w:rsidR="00282FA1">
        <w:t>.....</w:t>
      </w:r>
      <w:r>
        <w:t xml:space="preserve">...................................................................  </w:t>
      </w:r>
    </w:p>
    <w:p w:rsidR="00712CDF" w:rsidRDefault="00712CDF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b/>
        </w:rPr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5.</w:t>
      </w:r>
      <w:r>
        <w:t xml:space="preserve"> </w:t>
      </w:r>
      <w:r>
        <w:rPr>
          <w:b/>
          <w:bCs/>
        </w:rPr>
        <w:t>Stavba sa bude realizovať:</w:t>
      </w:r>
      <w:r>
        <w:t xml:space="preserve">                                                         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b/>
        </w:rPr>
      </w:pPr>
      <w:r>
        <w:rPr>
          <w:b/>
        </w:rPr>
        <w:t xml:space="preserve">    </w:t>
      </w:r>
      <w:r w:rsidR="00282FA1" w:rsidRPr="00282FA1">
        <w:rPr>
          <w:rFonts w:ascii="Arial" w:hAnsi="Arial" w:cs="Arial"/>
          <w:sz w:val="32"/>
          <w:szCs w:val="32"/>
          <w:lang w:eastAsia="sk-SK"/>
        </w:rPr>
        <w:t>□</w:t>
      </w:r>
      <w:r>
        <w:rPr>
          <w:b/>
        </w:rPr>
        <w:t xml:space="preserve"> svojpomocne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t xml:space="preserve">    Stavebný dozor bude vykonávať </w:t>
      </w:r>
      <w:r>
        <w:rPr>
          <w:sz w:val="22"/>
          <w:szCs w:val="22"/>
        </w:rPr>
        <w:t xml:space="preserve">(meno, adresa, podpis, pečiatka spôsobilosti alebo doložiť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rPr>
          <w:sz w:val="22"/>
          <w:szCs w:val="22"/>
        </w:rPr>
        <w:t xml:space="preserve">    kópiu diplomu resp. maturitného vysvedčenia).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 xml:space="preserve">    ...................................................................................................................................................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rPr>
          <w:b/>
        </w:rPr>
        <w:t xml:space="preserve">    </w:t>
      </w:r>
      <w:r w:rsidR="00282FA1" w:rsidRPr="00282FA1">
        <w:rPr>
          <w:rFonts w:ascii="Arial" w:hAnsi="Arial" w:cs="Arial"/>
          <w:sz w:val="32"/>
          <w:szCs w:val="32"/>
          <w:lang w:eastAsia="sk-SK"/>
        </w:rPr>
        <w:t>□</w:t>
      </w:r>
      <w:r>
        <w:rPr>
          <w:b/>
        </w:rPr>
        <w:t xml:space="preserve"> dodávateľsky</w:t>
      </w:r>
      <w:r>
        <w:t xml:space="preserve"> </w:t>
      </w:r>
      <w:r>
        <w:rPr>
          <w:sz w:val="22"/>
          <w:szCs w:val="22"/>
        </w:rPr>
        <w:t xml:space="preserve">(výpis </w:t>
      </w:r>
      <w:proofErr w:type="spellStart"/>
      <w:r>
        <w:rPr>
          <w:sz w:val="22"/>
          <w:szCs w:val="22"/>
        </w:rPr>
        <w:t>obchod.registra</w:t>
      </w:r>
      <w:proofErr w:type="spellEnd"/>
      <w:r>
        <w:rPr>
          <w:sz w:val="22"/>
          <w:szCs w:val="22"/>
        </w:rPr>
        <w:t>, názov, adresa a IČO dodávateľa stavby):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 xml:space="preserve">    ...................................................................................................................................................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 xml:space="preserve">    ...................................................................................................................................................</w:t>
      </w:r>
    </w:p>
    <w:p w:rsidR="00020ED7" w:rsidRDefault="00020ED7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</w:p>
    <w:p w:rsidR="007E4E4B" w:rsidRDefault="007E4E4B" w:rsidP="00890D30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both"/>
        <w:rPr>
          <w:sz w:val="22"/>
          <w:szCs w:val="22"/>
        </w:rPr>
      </w:pPr>
      <w:r>
        <w:rPr>
          <w:b/>
        </w:rPr>
        <w:t>6. Spracovateľ dokumentácie pre ohlásenie</w:t>
      </w:r>
      <w:r>
        <w:t xml:space="preserve"> </w:t>
      </w:r>
      <w:r>
        <w:rPr>
          <w:sz w:val="22"/>
          <w:szCs w:val="22"/>
        </w:rPr>
        <w:t>(meno, adresa, podpis, pečiatka spôsobilosti alebo doložiť kópiu diplomu resp. maturitného vysvedčeni</w:t>
      </w:r>
      <w:r w:rsidR="00890D30">
        <w:rPr>
          <w:sz w:val="22"/>
          <w:szCs w:val="22"/>
        </w:rPr>
        <w:t xml:space="preserve">a stavebného smeru v súlade </w:t>
      </w:r>
      <w:r>
        <w:rPr>
          <w:sz w:val="22"/>
          <w:szCs w:val="22"/>
        </w:rPr>
        <w:t>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45 </w:t>
      </w:r>
      <w:proofErr w:type="spellStart"/>
      <w:r>
        <w:rPr>
          <w:sz w:val="22"/>
          <w:szCs w:val="22"/>
        </w:rPr>
        <w:t>odst</w:t>
      </w:r>
      <w:proofErr w:type="spellEnd"/>
      <w:r>
        <w:rPr>
          <w:sz w:val="22"/>
          <w:szCs w:val="22"/>
        </w:rPr>
        <w:t>. 6 stavebného zákona):</w:t>
      </w:r>
    </w:p>
    <w:p w:rsidR="007E4E4B" w:rsidRDefault="007E4E4B" w:rsidP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.....................................................................................................................................</w:t>
      </w:r>
      <w:r w:rsidR="004D6FC8">
        <w:t>....</w:t>
      </w:r>
      <w:r>
        <w:t>.......</w:t>
      </w:r>
      <w:r w:rsidR="004D6FC8">
        <w:t>..</w:t>
      </w:r>
      <w:r>
        <w:t>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both"/>
        <w:rPr>
          <w:sz w:val="22"/>
          <w:szCs w:val="22"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Meno a vyjadrenie vlastníkov susedných nehnuteľností</w:t>
      </w:r>
      <w:r>
        <w:t xml:space="preserve"> </w:t>
      </w:r>
      <w:r>
        <w:rPr>
          <w:sz w:val="22"/>
          <w:szCs w:val="22"/>
        </w:rPr>
        <w:t>(ak sa na uskutočnenie drobnej    stavby, stavebných úprav a udržiavacích prác majú použiť susedné nehnuteľnosti, napr. pri oplotení a vedení prípojok IS):</w:t>
      </w:r>
    </w:p>
    <w:p w:rsidR="004D6FC8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......................................................................................................................................................</w:t>
      </w:r>
      <w:r w:rsidR="004D6FC8">
        <w:t>...</w:t>
      </w:r>
    </w:p>
    <w:p w:rsidR="004D6FC8" w:rsidRDefault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</w:t>
      </w:r>
      <w:r w:rsidR="007E4E4B">
        <w:t>........................................................................................................................................................</w:t>
      </w:r>
    </w:p>
    <w:p w:rsidR="007E4E4B" w:rsidRDefault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</w:t>
      </w:r>
      <w:r w:rsidR="007E4E4B">
        <w:t>..................................................................................................................................................</w:t>
      </w:r>
      <w:r>
        <w:t>.</w:t>
      </w:r>
      <w:r w:rsidR="007E4E4B">
        <w:t>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360B0E" w:rsidRDefault="00360B0E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9410F4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V ...............................</w:t>
      </w:r>
      <w:r w:rsidR="00B806FF">
        <w:t>......... dňa..</w:t>
      </w:r>
      <w:r w:rsidR="007E4E4B">
        <w:t>..................</w:t>
      </w:r>
      <w:r w:rsidR="00B806FF">
        <w:t xml:space="preserve">     .........................................................................</w:t>
      </w:r>
    </w:p>
    <w:p w:rsidR="00B806FF" w:rsidRDefault="007E4E4B" w:rsidP="00360B0E">
      <w:pPr>
        <w:jc w:val="right"/>
        <w:rPr>
          <w:sz w:val="24"/>
          <w:szCs w:val="24"/>
        </w:rPr>
      </w:pPr>
      <w:r>
        <w:tab/>
      </w:r>
      <w:r>
        <w:tab/>
      </w:r>
      <w:r>
        <w:tab/>
        <w:t xml:space="preserve">               </w:t>
      </w:r>
      <w:r w:rsidR="00B806FF">
        <w:t xml:space="preserve">                                     </w:t>
      </w:r>
      <w:r w:rsidR="00B806FF">
        <w:rPr>
          <w:sz w:val="24"/>
          <w:szCs w:val="24"/>
        </w:rPr>
        <w:t>podpis navrhovateľa, resp. oprávnenej osoby</w:t>
      </w:r>
    </w:p>
    <w:p w:rsidR="00B806FF" w:rsidRDefault="00B806FF" w:rsidP="00360B0E">
      <w:pPr>
        <w:ind w:left="450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(u právnickej osoby odtlačok pečiatky, meno,       priezvisko, funkcia a podpis oprávnenej osoby)    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0"/>
        </w:rPr>
      </w:pPr>
      <w:r>
        <w:tab/>
      </w:r>
      <w:r>
        <w:rPr>
          <w:i/>
          <w:iCs/>
        </w:rPr>
        <w:t xml:space="preserve">            </w:t>
      </w:r>
      <w:r>
        <w:rPr>
          <w:i/>
          <w:iCs/>
        </w:rPr>
        <w:tab/>
      </w:r>
      <w:r>
        <w:rPr>
          <w:i/>
          <w:iCs/>
        </w:rPr>
        <w:tab/>
        <w:t xml:space="preserve">               </w:t>
      </w:r>
      <w:r>
        <w:rPr>
          <w:iCs/>
          <w:sz w:val="20"/>
        </w:rPr>
        <w:t>podpis žiadateľa/</w:t>
      </w:r>
      <w:proofErr w:type="spellStart"/>
      <w:r>
        <w:rPr>
          <w:iCs/>
          <w:sz w:val="20"/>
        </w:rPr>
        <w:t>ľov</w:t>
      </w:r>
      <w:proofErr w:type="spellEnd"/>
    </w:p>
    <w:p w:rsidR="00B806FF" w:rsidRDefault="00B806FF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0"/>
        </w:rPr>
      </w:pPr>
    </w:p>
    <w:p w:rsidR="007E4E4B" w:rsidRPr="004D6FC8" w:rsidRDefault="007E4E4B" w:rsidP="004D6FC8">
      <w:pPr>
        <w:pStyle w:val="Zarkazkladnhotextu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0"/>
        <w:rPr>
          <w:b/>
          <w:sz w:val="24"/>
        </w:rPr>
      </w:pPr>
      <w:r w:rsidRPr="004D6FC8">
        <w:rPr>
          <w:b/>
          <w:iCs/>
        </w:rPr>
        <w:t xml:space="preserve">Prílohy: </w:t>
      </w:r>
    </w:p>
    <w:p w:rsidR="007A0690" w:rsidRDefault="007A0690">
      <w:pPr>
        <w:pStyle w:val="Zkladntext0"/>
        <w:rPr>
          <w:iCs/>
        </w:rPr>
      </w:pPr>
      <w:r>
        <w:rPr>
          <w:iCs/>
        </w:rPr>
        <w:t xml:space="preserve">Podľa stavebného zákona č. </w:t>
      </w:r>
      <w:r w:rsidR="004D6FC8">
        <w:rPr>
          <w:iCs/>
        </w:rPr>
        <w:t>25/2025</w:t>
      </w:r>
      <w:r>
        <w:rPr>
          <w:iCs/>
        </w:rPr>
        <w:t xml:space="preserve"> </w:t>
      </w:r>
      <w:proofErr w:type="spellStart"/>
      <w:r>
        <w:rPr>
          <w:iCs/>
        </w:rPr>
        <w:t>Z</w:t>
      </w:r>
      <w:r w:rsidR="004D6FC8">
        <w:rPr>
          <w:iCs/>
        </w:rPr>
        <w:t>.z</w:t>
      </w:r>
      <w:proofErr w:type="spellEnd"/>
      <w:r>
        <w:rPr>
          <w:iCs/>
        </w:rPr>
        <w:t>.</w:t>
      </w: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Doklady, ktorými sa preukazuje vlastníctvo alebo iné právo k pozemkom,</w:t>
      </w:r>
      <w:r>
        <w:rPr>
          <w:b/>
          <w:bCs/>
          <w:sz w:val="22"/>
          <w:szCs w:val="22"/>
        </w:rPr>
        <w:t xml:space="preserve"> </w:t>
      </w:r>
      <w:r w:rsidR="00705314">
        <w:rPr>
          <w:sz w:val="22"/>
          <w:szCs w:val="22"/>
        </w:rPr>
        <w:t>(výpis LV</w:t>
      </w:r>
      <w:r>
        <w:rPr>
          <w:sz w:val="22"/>
          <w:szCs w:val="22"/>
        </w:rPr>
        <w:t xml:space="preserve"> a snímka KM,  pokiaľ j</w:t>
      </w:r>
      <w:r w:rsidR="00360B0E">
        <w:rPr>
          <w:sz w:val="22"/>
          <w:szCs w:val="22"/>
        </w:rPr>
        <w:t xml:space="preserve">e pozemok v spoluvlastníctve, </w:t>
      </w:r>
      <w:r>
        <w:rPr>
          <w:sz w:val="22"/>
          <w:szCs w:val="22"/>
        </w:rPr>
        <w:t>súhlas ostatných spoluvlastníkov s uskutočnením stavby, alebo ak drobnú stavbu, stavebnú úpravu alebo udržiavacie práce uskutočňuje nájomca, písomnú dohodu s vlastníkom stavby).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Prehlásenie osoby o odbornom vedení</w:t>
      </w:r>
      <w:r w:rsidR="00360B0E">
        <w:rPr>
          <w:sz w:val="22"/>
          <w:szCs w:val="22"/>
        </w:rPr>
        <w:t xml:space="preserve"> stavby a doklady spôsobilosti.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360B0E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 spôsobilosti spracovateľa dokumentácie.</w:t>
      </w:r>
    </w:p>
    <w:p w:rsidR="007E4E4B" w:rsidRDefault="007E4E4B" w:rsidP="00360B0E">
      <w:pPr>
        <w:pStyle w:val="Zkladntext0"/>
        <w:ind w:firstLine="6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zhotoviteľa stavby doklady spôsobilosti.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Drobné stavby</w:t>
      </w:r>
      <w:r>
        <w:rPr>
          <w:sz w:val="22"/>
          <w:szCs w:val="22"/>
        </w:rPr>
        <w:t>: jednoduchý situačný výkres v dvoch vyhotoveniach vypracovaný osobou s príslušným odborným vzdelaním, ktorý obsahuje vyznačenie umiestnenia stavby na pozemku vrátane odstupov od hraníc so susednými pozemkami resp. susednými objektmi a stavebné riešenie stavby</w:t>
      </w:r>
      <w:r w:rsidR="00B806FF">
        <w:rPr>
          <w:sz w:val="22"/>
          <w:szCs w:val="22"/>
        </w:rPr>
        <w:t xml:space="preserve"> (jednoduchý technický opis stavby</w:t>
      </w:r>
      <w:r w:rsidR="00705314">
        <w:rPr>
          <w:sz w:val="22"/>
          <w:szCs w:val="22"/>
        </w:rPr>
        <w:t xml:space="preserve"> + jednoduchá dokumentácia – pôdorys, pohľady</w:t>
      </w:r>
      <w:r w:rsidR="00B806F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Oplotenie: </w:t>
      </w:r>
      <w:r>
        <w:rPr>
          <w:sz w:val="22"/>
          <w:szCs w:val="22"/>
        </w:rPr>
        <w:t xml:space="preserve"> prílohy ako u drobnej stavby  + pri opl</w:t>
      </w:r>
      <w:r w:rsidR="001943B7">
        <w:rPr>
          <w:sz w:val="22"/>
          <w:szCs w:val="22"/>
        </w:rPr>
        <w:t>otení sa odporúča súhlas suseda a zistenie podzemných vedení IS.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4D6FC8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Stavebné úpravy</w:t>
      </w:r>
      <w:r w:rsidR="007A0690">
        <w:rPr>
          <w:b/>
          <w:bCs/>
          <w:sz w:val="22"/>
          <w:szCs w:val="22"/>
        </w:rPr>
        <w:t xml:space="preserve"> a udržiavacie práce</w:t>
      </w:r>
      <w:r>
        <w:rPr>
          <w:sz w:val="22"/>
          <w:szCs w:val="22"/>
        </w:rPr>
        <w:t>: výkresová dokumentácia, v obytných budovách aj statický posudok</w:t>
      </w:r>
      <w:r w:rsidR="007A0690">
        <w:rPr>
          <w:sz w:val="22"/>
          <w:szCs w:val="22"/>
        </w:rPr>
        <w:t>, ak ide o kultúrnu pamiatku je potrebné stanovisko orgánu Štátnej pamiatkovej starostlivosti</w:t>
      </w:r>
      <w:r>
        <w:rPr>
          <w:sz w:val="22"/>
          <w:szCs w:val="22"/>
        </w:rPr>
        <w:t>.</w:t>
      </w:r>
    </w:p>
    <w:p w:rsidR="007A0690" w:rsidRDefault="007A0690">
      <w:pPr>
        <w:pStyle w:val="Zkladntext0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Prípojky IS </w:t>
      </w:r>
      <w:r>
        <w:rPr>
          <w:sz w:val="22"/>
          <w:szCs w:val="22"/>
        </w:rPr>
        <w:t>: prílohy ako u drobnej stavby + súhlas vlastníka siete, na ktorú sa bude prípojka napájať, vyjadrenia ostatných dotknutých vlastníkov rozvodných sietí, technického  vybavenia územia pri križovaní alebo súbehu IS, stanovisko správcu komunikácie.</w:t>
      </w:r>
    </w:p>
    <w:p w:rsidR="007A0690" w:rsidRDefault="007A0690">
      <w:pPr>
        <w:pStyle w:val="Zkladntext0"/>
        <w:jc w:val="both"/>
        <w:rPr>
          <w:sz w:val="22"/>
          <w:szCs w:val="22"/>
        </w:rPr>
      </w:pPr>
    </w:p>
    <w:p w:rsidR="00712CDF" w:rsidRDefault="00712CDF">
      <w:pPr>
        <w:pStyle w:val="Zkladntext0"/>
        <w:rPr>
          <w:sz w:val="20"/>
        </w:rPr>
      </w:pPr>
    </w:p>
    <w:p w:rsidR="007A0690" w:rsidRPr="00712CDF" w:rsidRDefault="007E4E4B">
      <w:pPr>
        <w:pStyle w:val="Zkladntext0"/>
        <w:rPr>
          <w:sz w:val="20"/>
        </w:rPr>
      </w:pPr>
      <w:r>
        <w:rPr>
          <w:sz w:val="20"/>
        </w:rPr>
        <w:tab/>
      </w:r>
    </w:p>
    <w:p w:rsidR="00CF2A83" w:rsidRDefault="006072A4" w:rsidP="00030743">
      <w:pPr>
        <w:rPr>
          <w:b/>
          <w:sz w:val="24"/>
          <w:szCs w:val="24"/>
        </w:rPr>
      </w:pPr>
      <w:r w:rsidRPr="006072A4">
        <w:rPr>
          <w:b/>
          <w:sz w:val="24"/>
          <w:szCs w:val="24"/>
        </w:rPr>
        <w:t>Správne poplatky</w:t>
      </w:r>
    </w:p>
    <w:p w:rsidR="006072A4" w:rsidRPr="006072A4" w:rsidRDefault="006072A4" w:rsidP="00030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Položka 59</w:t>
      </w:r>
    </w:p>
    <w:p w:rsidR="006072A4" w:rsidRPr="006072A4" w:rsidRDefault="006072A4" w:rsidP="00030743">
      <w:pPr>
        <w:rPr>
          <w:b/>
          <w:sz w:val="24"/>
          <w:szCs w:val="24"/>
        </w:rPr>
      </w:pP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pre drobnú stavbu na základe ohlás</w:t>
      </w:r>
      <w:r>
        <w:rPr>
          <w:iCs/>
          <w:color w:val="000000"/>
          <w:lang w:eastAsia="sk-SK"/>
        </w:rPr>
        <w:t>enia ..................</w:t>
      </w:r>
      <w:r w:rsidRPr="007704CA">
        <w:rPr>
          <w:iCs/>
          <w:color w:val="000000"/>
          <w:lang w:eastAsia="sk-SK"/>
        </w:rPr>
        <w:t>................................................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pre stavebnú úpravu na základe ohlásenia, ak sa vykonáva: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bytovej budove 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 150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nebytovej budove 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inžinierskej stavbe 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terénna úprava ...........................................................................................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vonkajšia úprava ..............................................................</w:t>
      </w:r>
      <w:r>
        <w:rPr>
          <w:iCs/>
          <w:color w:val="000000"/>
          <w:lang w:eastAsia="sk-SK"/>
        </w:rPr>
        <w:t>......................................................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informačnom zariadení 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......................................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elektronickej komunikačnej sieti a jej vedeniach ........................</w:t>
      </w:r>
      <w:r>
        <w:rPr>
          <w:iCs/>
          <w:color w:val="000000"/>
          <w:lang w:eastAsia="sk-SK"/>
        </w:rPr>
        <w:t>..</w:t>
      </w:r>
      <w:r w:rsidRPr="007704CA">
        <w:rPr>
          <w:iCs/>
          <w:color w:val="000000"/>
          <w:lang w:eastAsia="sk-SK"/>
        </w:rPr>
        <w:t>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iná stavebná práca inde nezaradená ..................................................................</w:t>
      </w:r>
      <w:r>
        <w:rPr>
          <w:iCs/>
          <w:color w:val="000000"/>
          <w:lang w:eastAsia="sk-SK"/>
        </w:rPr>
        <w:t>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Default="006072A4" w:rsidP="00030743">
      <w:pPr>
        <w:rPr>
          <w:b/>
          <w:sz w:val="24"/>
          <w:szCs w:val="24"/>
          <w:u w:val="single"/>
        </w:rPr>
      </w:pPr>
    </w:p>
    <w:p w:rsidR="00712CDF" w:rsidRPr="007704CA" w:rsidRDefault="00712CDF" w:rsidP="00712CDF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712CDF" w:rsidRPr="007704CA" w:rsidRDefault="00712CDF" w:rsidP="00712CDF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712CDF" w:rsidRPr="00101D9F" w:rsidRDefault="00712CDF" w:rsidP="00712CD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712CDF" w:rsidRPr="00101D9F" w:rsidRDefault="00712CDF" w:rsidP="00712CDF">
      <w:pPr>
        <w:shd w:val="clear" w:color="auto" w:fill="FFFFFF"/>
        <w:jc w:val="both"/>
        <w:rPr>
          <w:sz w:val="18"/>
          <w:szCs w:val="18"/>
        </w:rPr>
      </w:pPr>
    </w:p>
    <w:p w:rsidR="00712CDF" w:rsidRPr="00101D9F" w:rsidRDefault="00712CDF" w:rsidP="00712CD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CF2A83" w:rsidRPr="00D438B7" w:rsidRDefault="00CF2A83" w:rsidP="00D438B7">
      <w:pPr>
        <w:jc w:val="both"/>
      </w:pPr>
    </w:p>
    <w:p w:rsidR="00360B0E" w:rsidRDefault="00360B0E" w:rsidP="00360B0E">
      <w:pPr>
        <w:pStyle w:val="Zkladntext0"/>
        <w:jc w:val="both"/>
        <w:rPr>
          <w:b/>
        </w:rPr>
      </w:pPr>
      <w:r>
        <w:rPr>
          <w:b/>
          <w:bCs/>
          <w:iCs/>
        </w:rPr>
        <w:t>Upozornenie</w:t>
      </w:r>
      <w:r>
        <w:rPr>
          <w:b/>
        </w:rPr>
        <w:t>:</w:t>
      </w:r>
    </w:p>
    <w:p w:rsidR="00712CDF" w:rsidRDefault="00712CDF" w:rsidP="00360B0E">
      <w:pPr>
        <w:pStyle w:val="Zkladntext0"/>
        <w:jc w:val="both"/>
        <w:rPr>
          <w:b/>
        </w:rPr>
      </w:pPr>
    </w:p>
    <w:p w:rsidR="00360B0E" w:rsidRDefault="00360B0E" w:rsidP="00360B0E">
      <w:pPr>
        <w:pStyle w:val="Zkladntext0"/>
        <w:jc w:val="both"/>
        <w:rPr>
          <w:b/>
        </w:rPr>
      </w:pPr>
      <w:r w:rsidRPr="00B806FF">
        <w:rPr>
          <w:b/>
        </w:rPr>
        <w:t>S výstavbou možno začať po doručení písomného oznámenia stavebného úradu, že</w:t>
      </w:r>
      <w:r w:rsidR="00712CDF">
        <w:rPr>
          <w:b/>
        </w:rPr>
        <w:t xml:space="preserve"> </w:t>
      </w:r>
      <w:r w:rsidRPr="00B806FF">
        <w:rPr>
          <w:b/>
        </w:rPr>
        <w:t>k uskutočneniu drobnej stavby nemá námietky.</w:t>
      </w:r>
    </w:p>
    <w:p w:rsidR="005655BD" w:rsidRDefault="005655BD" w:rsidP="006072A4">
      <w:pPr>
        <w:pStyle w:val="Hlavika"/>
        <w:jc w:val="both"/>
        <w:rPr>
          <w:b/>
        </w:rPr>
      </w:pPr>
    </w:p>
    <w:p w:rsidR="006072A4" w:rsidRDefault="006072A4" w:rsidP="006072A4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Priestupku sa dopustí </w:t>
      </w:r>
      <w:r w:rsidRPr="005655BD">
        <w:rPr>
          <w:b/>
          <w:sz w:val="22"/>
          <w:szCs w:val="22"/>
        </w:rPr>
        <w:t>a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>pokutou od 30 do 3 000 €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 potresce ten, kto </w:t>
      </w:r>
      <w:r>
        <w:rPr>
          <w:rFonts w:cs="Calibri"/>
          <w:b/>
          <w:color w:val="000000"/>
          <w:szCs w:val="24"/>
          <w:lang w:eastAsia="sk-SK"/>
        </w:rPr>
        <w:t>zhotovuje stavebné úpravy alebo drobné stavby na ohlásenie bez overeného projektu stavby alebo v rozpore s ním</w:t>
      </w:r>
      <w:r>
        <w:rPr>
          <w:sz w:val="22"/>
          <w:szCs w:val="22"/>
        </w:rPr>
        <w:t xml:space="preserve"> ( § 79 ods. 2 písm. a) . )</w:t>
      </w:r>
    </w:p>
    <w:p w:rsidR="007053C0" w:rsidRDefault="007053C0" w:rsidP="006072A4">
      <w:pPr>
        <w:pStyle w:val="Hlavika"/>
        <w:jc w:val="both"/>
        <w:rPr>
          <w:sz w:val="22"/>
          <w:szCs w:val="22"/>
        </w:rPr>
      </w:pPr>
    </w:p>
    <w:p w:rsidR="006072A4" w:rsidRPr="0071756F" w:rsidRDefault="006072A4" w:rsidP="006072A4">
      <w:pPr>
        <w:jc w:val="both"/>
        <w:rPr>
          <w:sz w:val="22"/>
          <w:szCs w:val="22"/>
        </w:rPr>
      </w:pPr>
      <w:r w:rsidRPr="006072A4">
        <w:rPr>
          <w:b/>
          <w:sz w:val="22"/>
          <w:szCs w:val="22"/>
        </w:rPr>
        <w:t xml:space="preserve">Stavebný </w:t>
      </w:r>
      <w:r w:rsidR="005655BD">
        <w:rPr>
          <w:b/>
          <w:sz w:val="22"/>
          <w:szCs w:val="22"/>
        </w:rPr>
        <w:t>inšpektorát uloží pokutu od 1000 do 50</w:t>
      </w:r>
      <w:r w:rsidRPr="006072A4">
        <w:rPr>
          <w:b/>
          <w:sz w:val="22"/>
          <w:szCs w:val="22"/>
        </w:rPr>
        <w:t>00 € právnickej osobe alebo fyzickej osobe</w:t>
      </w:r>
      <w:r w:rsidR="005655BD">
        <w:rPr>
          <w:b/>
          <w:sz w:val="22"/>
          <w:szCs w:val="22"/>
        </w:rPr>
        <w:t xml:space="preserve"> oprávnenej na podnikanie, ak</w:t>
      </w:r>
      <w:r w:rsidRPr="006072A4">
        <w:rPr>
          <w:b/>
          <w:sz w:val="22"/>
          <w:szCs w:val="22"/>
        </w:rPr>
        <w:t xml:space="preserve"> </w:t>
      </w:r>
      <w:r w:rsidR="005655BD" w:rsidRPr="005655BD">
        <w:rPr>
          <w:rFonts w:cs="Calibri"/>
          <w:b/>
          <w:color w:val="000000"/>
          <w:sz w:val="24"/>
          <w:szCs w:val="24"/>
          <w:lang w:eastAsia="sk-SK"/>
        </w:rPr>
        <w:t>uskutoční stavebné úpravy alebo drobnú stavbu na ohlásenie bez overeného projektu stavby alebo v rozpore s ním</w:t>
      </w:r>
      <w:r>
        <w:rPr>
          <w:sz w:val="22"/>
          <w:szCs w:val="22"/>
        </w:rPr>
        <w:t xml:space="preserve"> ( § 80 ods. </w:t>
      </w:r>
      <w:r w:rsidR="005655BD">
        <w:rPr>
          <w:sz w:val="22"/>
          <w:szCs w:val="22"/>
        </w:rPr>
        <w:t>2</w:t>
      </w:r>
      <w:r>
        <w:rPr>
          <w:sz w:val="22"/>
          <w:szCs w:val="22"/>
        </w:rPr>
        <w:t xml:space="preserve"> písm. a) . )</w:t>
      </w:r>
    </w:p>
    <w:p w:rsidR="00CF2A83" w:rsidRDefault="00CF2A83" w:rsidP="00CF2A83"/>
    <w:p w:rsidR="00CF2A83" w:rsidRDefault="00CF2A83" w:rsidP="00CF2A83"/>
    <w:p w:rsidR="00CC528C" w:rsidRDefault="00CF2A83" w:rsidP="00226DF0">
      <w:pPr>
        <w:rPr>
          <w:rFonts w:cs="Calibri"/>
          <w:b/>
          <w:bCs/>
          <w:color w:val="000000"/>
          <w:sz w:val="24"/>
          <w:szCs w:val="24"/>
          <w:lang w:eastAsia="sk-SK"/>
        </w:rPr>
      </w:pPr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 w:rsidR="00226DF0">
        <w:t xml:space="preserve">č. </w:t>
      </w:r>
      <w:proofErr w:type="spellStart"/>
      <w:r w:rsidR="00226DF0">
        <w:t>tel</w:t>
      </w:r>
      <w:proofErr w:type="spellEnd"/>
      <w:r w:rsidR="00226DF0">
        <w:t xml:space="preserve">: 043/4294 184, 0905 454 200 – obecný úrad , mail: </w:t>
      </w:r>
      <w:r w:rsidR="00226DF0">
        <w:rPr>
          <w:rStyle w:val="username"/>
        </w:rPr>
        <w:t>danova@danova.sk</w:t>
      </w: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226DF0" w:rsidRDefault="00226DF0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226DF0" w:rsidRDefault="00226DF0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226DF0" w:rsidRDefault="00226DF0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226DF0" w:rsidRDefault="00226DF0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>
        <w:rPr>
          <w:rFonts w:cs="Calibri"/>
          <w:b/>
          <w:bCs/>
          <w:color w:val="000000"/>
          <w:sz w:val="24"/>
          <w:szCs w:val="24"/>
          <w:lang w:eastAsia="sk-SK"/>
        </w:rPr>
        <w:t>Rozdelenie drobných stavieb podľa § 2 ods. 4:</w:t>
      </w: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(4) Drobná stavba je stavba, ktorá nemôže podstatne ovplyvniť svoje okolie. Drobnými stavbami sú najmä: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a) 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 podzemné stavby, ak ich zastavaná plocha nepresahuje 25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hĺbku 3 m, najmä pivnice, žumpy, retenčné nádrže, bazény,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 stavby na lesných pozemkoch a iných pozemkoch slúžiace na zabezpečovanie lesnej výroby a poľovníctva, ak ich zastavaná plocha nepresahuje 50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výšku 5 m, najmä sklady krmiva, náradia alebo hnojiva,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d) oplotenie z pevných nepriehľadných materiálov do výšky 1,6 m alebo oplotenie z ľahkých priehľadných materiálov do výšky 2 m od priľahlého terénu,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e) 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f) nástupné ostrovčeky verejnej dopravy, priechody cez chodníky a na susedné pozemky a priepusty,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g) 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h) nabíjacia stanica pre elektromobily s celkovým výkonom do 22 </w:t>
      </w:r>
      <w:proofErr w:type="spellStart"/>
      <w:r w:rsidRPr="00CC528C">
        <w:rPr>
          <w:rFonts w:cs="Calibri"/>
          <w:color w:val="000000"/>
          <w:lang w:eastAsia="sk-SK"/>
        </w:rPr>
        <w:t>kW</w:t>
      </w:r>
      <w:proofErr w:type="spellEnd"/>
      <w:r w:rsidRPr="00CC528C">
        <w:rPr>
          <w:rFonts w:cs="Calibri"/>
          <w:color w:val="000000"/>
          <w:lang w:eastAsia="sk-SK"/>
        </w:rPr>
        <w:t xml:space="preserve"> s jedným alebo viacerými nabíjacími bodmi situovanými v exteriéri vrátane odberných elektrických zariadení pre nabíjacie stanice a ich inštalácie,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Default="00CC528C" w:rsidP="00CC528C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i) zariadenie na výrobu elektriny, tepla a chladu z obnoviteľných zdrojov s celkovým inštalovaným výkonom do 100 </w:t>
      </w:r>
      <w:proofErr w:type="spellStart"/>
      <w:r w:rsidRPr="00CC528C">
        <w:rPr>
          <w:rFonts w:cs="Calibri"/>
          <w:color w:val="000000"/>
          <w:lang w:eastAsia="sk-SK"/>
        </w:rPr>
        <w:t>kW</w:t>
      </w:r>
      <w:proofErr w:type="spellEnd"/>
      <w:r w:rsidRPr="00CC528C">
        <w:rPr>
          <w:rFonts w:cs="Calibri"/>
          <w:color w:val="000000"/>
          <w:lang w:eastAsia="sk-SK"/>
        </w:rPr>
        <w:t xml:space="preserve"> vrátane.</w:t>
      </w: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4D6FC8" w:rsidRPr="004D6FC8" w:rsidRDefault="004D6FC8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>
        <w:rPr>
          <w:rFonts w:cs="Calibri"/>
          <w:b/>
          <w:bCs/>
          <w:color w:val="000000"/>
          <w:sz w:val="24"/>
          <w:szCs w:val="24"/>
          <w:lang w:eastAsia="sk-SK"/>
        </w:rPr>
        <w:t xml:space="preserve">§ 18 </w:t>
      </w:r>
      <w:r w:rsidRPr="006B5609">
        <w:rPr>
          <w:rFonts w:cs="Calibri"/>
          <w:b/>
          <w:bCs/>
          <w:color w:val="000000"/>
          <w:sz w:val="24"/>
          <w:szCs w:val="24"/>
          <w:lang w:eastAsia="sk-SK"/>
        </w:rPr>
        <w:t>Všeobecné zásady výstavby</w:t>
      </w:r>
    </w:p>
    <w:p w:rsidR="0052758B" w:rsidRPr="00CC528C" w:rsidRDefault="004D6FC8" w:rsidP="004D6FC8">
      <w:pPr>
        <w:shd w:val="clear" w:color="auto" w:fill="FFFFFF"/>
        <w:jc w:val="both"/>
        <w:rPr>
          <w:rFonts w:cs="Calibri"/>
          <w:lang w:eastAsia="sk-SK"/>
        </w:rPr>
      </w:pPr>
      <w:r w:rsidRPr="00CC528C">
        <w:rPr>
          <w:rFonts w:cs="Calibri"/>
          <w:color w:val="000000"/>
          <w:lang w:eastAsia="sk-SK"/>
        </w:rPr>
        <w:t>3) Ohlásenie stavebnému úradu sa vyžaduje pri drobných stavbách podľa </w:t>
      </w:r>
      <w:r w:rsidRPr="00CC528C">
        <w:rPr>
          <w:rFonts w:cs="Calibri"/>
          <w:lang w:eastAsia="sk-SK"/>
        </w:rPr>
        <w:t>§ 2 ods. 4 písm. a) až</w:t>
      </w:r>
      <w:r w:rsidR="0052758B" w:rsidRPr="00CC528C">
        <w:rPr>
          <w:rFonts w:cs="Calibri"/>
          <w:lang w:eastAsia="sk-SK"/>
        </w:rPr>
        <w:t xml:space="preserve"> </w:t>
      </w:r>
      <w:r w:rsidRPr="00CC528C">
        <w:rPr>
          <w:rFonts w:cs="Calibri"/>
          <w:lang w:eastAsia="sk-SK"/>
        </w:rPr>
        <w:t>c)</w:t>
      </w:r>
      <w:r w:rsidRPr="00CC528C">
        <w:rPr>
          <w:rFonts w:cs="Calibri"/>
          <w:color w:val="000000"/>
          <w:lang w:eastAsia="sk-SK"/>
        </w:rPr>
        <w:t>;</w:t>
      </w:r>
    </w:p>
    <w:p w:rsidR="004D6FC8" w:rsidRPr="00CC528C" w:rsidRDefault="004D6FC8" w:rsidP="004D6FC8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 pri ostatných drobných stavbách a stavebných úpravách, ak sa</w:t>
      </w:r>
      <w:r w:rsidR="0052758B" w:rsidRPr="00CC528C">
        <w:rPr>
          <w:rFonts w:cs="Calibri"/>
          <w:color w:val="000000"/>
          <w:lang w:eastAsia="sk-SK"/>
        </w:rPr>
        <w:t>:</w:t>
      </w:r>
    </w:p>
    <w:p w:rsidR="004D6FC8" w:rsidRPr="00CC528C" w:rsidRDefault="0052758B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a) </w:t>
      </w:r>
      <w:r w:rsidR="004D6FC8" w:rsidRPr="00CC528C">
        <w:rPr>
          <w:rFonts w:cs="Calibri"/>
          <w:color w:val="000000"/>
          <w:lang w:eastAsia="sk-SK"/>
        </w:rPr>
        <w:t>stavebné práce uskutočňujú na verejnom priestranstve,</w:t>
      </w:r>
    </w:p>
    <w:p w:rsidR="00CC528C" w:rsidRDefault="004D6FC8" w:rsidP="00CC528C">
      <w:pPr>
        <w:shd w:val="clear" w:color="auto" w:fill="FFFFFF"/>
        <w:ind w:left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alebo umiestniť stavba alebo terénne úpravy na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pozemku stavebníka vo </w:t>
      </w:r>
      <w:r w:rsidR="00CC528C">
        <w:rPr>
          <w:rFonts w:cs="Calibri"/>
          <w:color w:val="000000"/>
          <w:lang w:eastAsia="sk-SK"/>
        </w:rPr>
        <w:t xml:space="preserve">  </w:t>
      </w:r>
    </w:p>
    <w:p w:rsidR="004D6FC8" w:rsidRPr="00CC528C" w:rsidRDefault="00CC528C" w:rsidP="00CC528C">
      <w:pPr>
        <w:shd w:val="clear" w:color="auto" w:fill="FFFFFF"/>
        <w:ind w:left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vzdialenosti menšej ako 2 m od hranice pozemku,</w:t>
      </w:r>
    </w:p>
    <w:p w:rsidR="004D6FC8" w:rsidRP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alebo odstrániť stavba, ktorá je predmetom číslovania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súpisným číslom,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d)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budova spojená so zemou pevným základom,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e)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podzemná stavba,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f)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uskutočňujú na stavbe, ktorá je kultúrnou pamiatkou,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g)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stavebné práce uskutočňujú na stavbe v pamiatkovom území, v chránenom území mimo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zastavaného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územia obce alebo v ochrannom pásme chráneného územia,</w:t>
      </w:r>
    </w:p>
    <w:p w:rsidR="00CC528C" w:rsidRDefault="004D6FC8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h)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stavebnými prácami alebo prevádzkou stavby môže ohroziť zdravie ľudí, významne negatívne ovplyvniť </w:t>
      </w:r>
    </w:p>
    <w:p w:rsidR="00CC528C" w:rsidRDefault="00CC528C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 xml:space="preserve">životné prostredie, protipožiarna bezpečnosť alebo mechanická odolnosť a stabilita a bezpečnosť pri </w:t>
      </w:r>
    </w:p>
    <w:p w:rsidR="004D6FC8" w:rsidRPr="00CC528C" w:rsidRDefault="00CC528C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užívaní,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i)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stavebné práce uskutočňujú na pobrežnom pozemku, v inundačnom území s</w:t>
      </w:r>
      <w:r w:rsidR="0052758B" w:rsidRPr="00CC528C">
        <w:rPr>
          <w:rFonts w:cs="Calibri"/>
          <w:color w:val="000000"/>
          <w:lang w:eastAsia="sk-SK"/>
        </w:rPr>
        <w:t> </w:t>
      </w:r>
      <w:r w:rsidRPr="00CC528C">
        <w:rPr>
          <w:rFonts w:cs="Calibri"/>
          <w:color w:val="000000"/>
          <w:lang w:eastAsia="sk-SK"/>
        </w:rPr>
        <w:t xml:space="preserve">retenčným potenciálom a v </w:t>
      </w:r>
    </w:p>
    <w:p w:rsidR="004D6FC8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</w:t>
      </w:r>
      <w:r w:rsidR="004D6FC8" w:rsidRPr="00CC528C">
        <w:rPr>
          <w:rFonts w:cs="Calibri"/>
          <w:color w:val="000000"/>
          <w:lang w:eastAsia="sk-SK"/>
        </w:rPr>
        <w:t>ochrannom pásme vodárenského zdro</w:t>
      </w:r>
      <w:r>
        <w:rPr>
          <w:rFonts w:cs="Calibri"/>
          <w:color w:val="000000"/>
          <w:lang w:eastAsia="sk-SK"/>
        </w:rPr>
        <w:t>ja, prírodného liečivého zdroja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="004D6FC8" w:rsidRPr="00CC528C">
        <w:rPr>
          <w:rFonts w:cs="Calibri"/>
          <w:color w:val="000000"/>
          <w:lang w:eastAsia="sk-SK"/>
        </w:rPr>
        <w:t>alebo prírodného minerálneho zdroja.</w:t>
      </w:r>
    </w:p>
    <w:p w:rsidR="00CC528C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</w:p>
    <w:p w:rsidR="004D6FC8" w:rsidRPr="00CC528C" w:rsidRDefault="0052758B" w:rsidP="004D6FC8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lastRenderedPageBreak/>
        <w:t xml:space="preserve">4) </w:t>
      </w:r>
      <w:r w:rsidR="004D6FC8" w:rsidRPr="00CC528C">
        <w:rPr>
          <w:rFonts w:cs="Calibri"/>
          <w:color w:val="000000"/>
          <w:lang w:eastAsia="sk-SK"/>
        </w:rPr>
        <w:t>Ohlásenie stavebnému úradu sa vyžaduje pri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a)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nových nadzemných a podzemných vedeniach elektronických komunikačných sietí,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zariadeniach využívajúcich slnečnú energiu a spoločné umiestnenia uskladňovania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energie vrátane </w:t>
      </w:r>
    </w:p>
    <w:p w:rsid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zariadení integrovaných do budovy v existujúcich alebo budúcich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="004D6FC8" w:rsidRPr="00CC528C">
        <w:rPr>
          <w:rFonts w:cs="Calibri"/>
          <w:color w:val="000000"/>
          <w:lang w:eastAsia="sk-SK"/>
        </w:rPr>
        <w:t xml:space="preserve">umelých konštrukciách a pri </w:t>
      </w:r>
      <w:r>
        <w:rPr>
          <w:rFonts w:cs="Calibri"/>
          <w:color w:val="000000"/>
          <w:lang w:eastAsia="sk-SK"/>
        </w:rPr>
        <w:t xml:space="preserve">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 xml:space="preserve">zariadeniach využívajúcich slnečnú energiu od 50 </w:t>
      </w:r>
      <w:proofErr w:type="spellStart"/>
      <w:r w:rsidR="004D6FC8" w:rsidRPr="00CC528C">
        <w:rPr>
          <w:rFonts w:cs="Calibri"/>
          <w:color w:val="000000"/>
          <w:lang w:eastAsia="sk-SK"/>
        </w:rPr>
        <w:t>kW</w:t>
      </w:r>
      <w:proofErr w:type="spellEnd"/>
      <w:r w:rsidR="004D6FC8" w:rsidRPr="00CC528C">
        <w:rPr>
          <w:rFonts w:cs="Calibri"/>
          <w:color w:val="000000"/>
          <w:lang w:eastAsia="sk-SK"/>
        </w:rPr>
        <w:t xml:space="preserve"> do 100 </w:t>
      </w:r>
      <w:proofErr w:type="spellStart"/>
      <w:r w:rsidR="004D6FC8" w:rsidRPr="00CC528C">
        <w:rPr>
          <w:rFonts w:cs="Calibri"/>
          <w:color w:val="000000"/>
          <w:lang w:eastAsia="sk-SK"/>
        </w:rPr>
        <w:t>kW</w:t>
      </w:r>
      <w:proofErr w:type="spellEnd"/>
      <w:r w:rsidR="004D6FC8" w:rsidRPr="00CC528C">
        <w:rPr>
          <w:rFonts w:cs="Calibri"/>
          <w:color w:val="000000"/>
          <w:lang w:eastAsia="sk-SK"/>
        </w:rPr>
        <w:t xml:space="preserve"> vrátane,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údržbe stavby, ktorá by mohla ovplyvniť stabilitu s</w:t>
      </w:r>
      <w:r w:rsidR="00CC528C">
        <w:rPr>
          <w:rFonts w:cs="Calibri"/>
          <w:color w:val="000000"/>
          <w:lang w:eastAsia="sk-SK"/>
        </w:rPr>
        <w:t>tavby, protipožiarnu bezpečnosť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stavby, jej vzhľad vo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verejnom priestore alebo životné prostredie,</w:t>
      </w:r>
    </w:p>
    <w:p w:rsidR="007E4E4B" w:rsidRP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sz w:val="24"/>
          <w:szCs w:val="24"/>
          <w:lang w:eastAsia="sk-SK"/>
        </w:rPr>
      </w:pPr>
      <w:r w:rsidRPr="00CC528C">
        <w:rPr>
          <w:rFonts w:cs="Calibri"/>
          <w:color w:val="000000"/>
          <w:lang w:eastAsia="sk-SK"/>
        </w:rPr>
        <w:t>d)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údržbe stavby, ktorá je kultúrnou pamiatkou.</w:t>
      </w:r>
      <w:r w:rsidR="00030743">
        <w:rPr>
          <w:sz w:val="24"/>
          <w:szCs w:val="24"/>
        </w:rPr>
        <w:t xml:space="preserve">              </w:t>
      </w:r>
    </w:p>
    <w:sectPr w:rsidR="007E4E4B" w:rsidRPr="00CC528C" w:rsidSect="0052758B">
      <w:footerReference w:type="default" r:id="rId8"/>
      <w:footnotePr>
        <w:pos w:val="beneathText"/>
      </w:footnotePr>
      <w:pgSz w:w="11905" w:h="16837"/>
      <w:pgMar w:top="851" w:right="990" w:bottom="709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AA" w:rsidRDefault="009A75AA" w:rsidP="00B64EC0">
      <w:r>
        <w:separator/>
      </w:r>
    </w:p>
  </w:endnote>
  <w:endnote w:type="continuationSeparator" w:id="0">
    <w:p w:rsidR="009A75AA" w:rsidRDefault="009A75AA" w:rsidP="00B6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C0" w:rsidRDefault="00B64EC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6671F">
      <w:rPr>
        <w:noProof/>
      </w:rPr>
      <w:t>- 1 -</w:t>
    </w:r>
    <w:r>
      <w:fldChar w:fldCharType="end"/>
    </w:r>
  </w:p>
  <w:p w:rsidR="00B64EC0" w:rsidRDefault="00B64E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AA" w:rsidRDefault="009A75AA" w:rsidP="00B64EC0">
      <w:r>
        <w:separator/>
      </w:r>
    </w:p>
  </w:footnote>
  <w:footnote w:type="continuationSeparator" w:id="0">
    <w:p w:rsidR="009A75AA" w:rsidRDefault="009A75AA" w:rsidP="00B6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q"/>
      <w:lvlJc w:val="left"/>
      <w:pPr>
        <w:tabs>
          <w:tab w:val="num" w:pos="928"/>
        </w:tabs>
        <w:ind w:left="928" w:hanging="360"/>
      </w:pPr>
      <w:rPr>
        <w:rFonts w:ascii="Wingdings" w:hAnsi="Wingdings"/>
        <w:sz w:val="1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D5F16"/>
    <w:multiLevelType w:val="hybridMultilevel"/>
    <w:tmpl w:val="BD54B57C"/>
    <w:lvl w:ilvl="0" w:tplc="00000001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F0B30"/>
    <w:multiLevelType w:val="hybridMultilevel"/>
    <w:tmpl w:val="E174A6AC"/>
    <w:lvl w:ilvl="0" w:tplc="B9602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D4F32"/>
    <w:multiLevelType w:val="hybridMultilevel"/>
    <w:tmpl w:val="2F785E20"/>
    <w:lvl w:ilvl="0" w:tplc="B9602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60"/>
    <w:rsid w:val="00020ED7"/>
    <w:rsid w:val="00030743"/>
    <w:rsid w:val="00041628"/>
    <w:rsid w:val="000444B6"/>
    <w:rsid w:val="00065DFE"/>
    <w:rsid w:val="000B47BD"/>
    <w:rsid w:val="00182EEA"/>
    <w:rsid w:val="001943B7"/>
    <w:rsid w:val="00226DF0"/>
    <w:rsid w:val="00282FA1"/>
    <w:rsid w:val="00286E1F"/>
    <w:rsid w:val="002A3DCE"/>
    <w:rsid w:val="00360B0E"/>
    <w:rsid w:val="003950A3"/>
    <w:rsid w:val="003D0C42"/>
    <w:rsid w:val="004D6FC8"/>
    <w:rsid w:val="0051131E"/>
    <w:rsid w:val="0052192B"/>
    <w:rsid w:val="0052758B"/>
    <w:rsid w:val="00545ACF"/>
    <w:rsid w:val="0055381D"/>
    <w:rsid w:val="005655BD"/>
    <w:rsid w:val="00565656"/>
    <w:rsid w:val="005D1392"/>
    <w:rsid w:val="006072A4"/>
    <w:rsid w:val="00705314"/>
    <w:rsid w:val="007053C0"/>
    <w:rsid w:val="00712CDF"/>
    <w:rsid w:val="0076065A"/>
    <w:rsid w:val="007933C0"/>
    <w:rsid w:val="007938C6"/>
    <w:rsid w:val="007A0690"/>
    <w:rsid w:val="007A6A2E"/>
    <w:rsid w:val="007E4E4B"/>
    <w:rsid w:val="008328DF"/>
    <w:rsid w:val="00833A6A"/>
    <w:rsid w:val="00890D30"/>
    <w:rsid w:val="009410F4"/>
    <w:rsid w:val="009A75AA"/>
    <w:rsid w:val="00A6671F"/>
    <w:rsid w:val="00B1525C"/>
    <w:rsid w:val="00B64EC0"/>
    <w:rsid w:val="00B806FF"/>
    <w:rsid w:val="00B84724"/>
    <w:rsid w:val="00C6112F"/>
    <w:rsid w:val="00CC528C"/>
    <w:rsid w:val="00CD0C28"/>
    <w:rsid w:val="00CF2A83"/>
    <w:rsid w:val="00D438B7"/>
    <w:rsid w:val="00DC049A"/>
    <w:rsid w:val="00DF0A31"/>
    <w:rsid w:val="00DF14FE"/>
    <w:rsid w:val="00E36A16"/>
    <w:rsid w:val="00F9423C"/>
    <w:rsid w:val="00FE0960"/>
    <w:rsid w:val="00FE7D46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  <w:sz w:val="16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Wingdings" w:hAnsi="Wingdings"/>
      <w:sz w:val="16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Wingdings" w:hAnsi="Wingdings"/>
      <w:sz w:val="16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Wingdings" w:hAnsi="Wingdings"/>
      <w:sz w:val="16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Wingdings" w:hAnsi="Wingdings"/>
      <w:sz w:val="16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Wingdings" w:hAnsi="Wingdings"/>
      <w:sz w:val="16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">
    <w:name w:val="WW-Symboly pre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1">
    <w:name w:val="WW-Symboly pre odrážky11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semiHidden/>
    <w:pPr>
      <w:ind w:left="284"/>
    </w:pPr>
    <w:rPr>
      <w:sz w:val="28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0"/>
    <w:pPr>
      <w:spacing w:after="115"/>
      <w:ind w:firstLine="480"/>
    </w:p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096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E0960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B64EC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4EC0"/>
    <w:rPr>
      <w:lang w:eastAsia="ar-SA"/>
    </w:rPr>
  </w:style>
  <w:style w:type="character" w:customStyle="1" w:styleId="HlavikaChar">
    <w:name w:val="Hlavička Char"/>
    <w:link w:val="Hlavika"/>
    <w:semiHidden/>
    <w:rsid w:val="006072A4"/>
    <w:rPr>
      <w:sz w:val="24"/>
      <w:lang w:eastAsia="ar-SA"/>
    </w:rPr>
  </w:style>
  <w:style w:type="character" w:customStyle="1" w:styleId="username">
    <w:name w:val="username"/>
    <w:rsid w:val="00226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  <w:sz w:val="16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Wingdings" w:hAnsi="Wingdings"/>
      <w:sz w:val="16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Wingdings" w:hAnsi="Wingdings"/>
      <w:sz w:val="16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Wingdings" w:hAnsi="Wingdings"/>
      <w:sz w:val="16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Wingdings" w:hAnsi="Wingdings"/>
      <w:sz w:val="16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Wingdings" w:hAnsi="Wingdings"/>
      <w:sz w:val="16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">
    <w:name w:val="WW-Symboly pre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1">
    <w:name w:val="WW-Symboly pre odrážky11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semiHidden/>
    <w:pPr>
      <w:ind w:left="284"/>
    </w:pPr>
    <w:rPr>
      <w:sz w:val="28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0"/>
    <w:pPr>
      <w:spacing w:after="115"/>
      <w:ind w:firstLine="480"/>
    </w:p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096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E0960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B64EC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4EC0"/>
    <w:rPr>
      <w:lang w:eastAsia="ar-SA"/>
    </w:rPr>
  </w:style>
  <w:style w:type="character" w:customStyle="1" w:styleId="HlavikaChar">
    <w:name w:val="Hlavička Char"/>
    <w:link w:val="Hlavika"/>
    <w:semiHidden/>
    <w:rsid w:val="006072A4"/>
    <w:rPr>
      <w:sz w:val="24"/>
      <w:lang w:eastAsia="ar-SA"/>
    </w:rPr>
  </w:style>
  <w:style w:type="character" w:customStyle="1" w:styleId="username">
    <w:name w:val="username"/>
    <w:rsid w:val="0022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12852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OU_PC2</dc:creator>
  <cp:lastModifiedBy>Miro</cp:lastModifiedBy>
  <cp:revision>3</cp:revision>
  <cp:lastPrinted>2017-06-20T05:26:00Z</cp:lastPrinted>
  <dcterms:created xsi:type="dcterms:W3CDTF">2025-04-16T09:17:00Z</dcterms:created>
  <dcterms:modified xsi:type="dcterms:W3CDTF">2026-05-25T08:06:00Z</dcterms:modified>
</cp:coreProperties>
</file>